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460AA5">
        <w:rPr>
          <w:rFonts w:hint="eastAsia"/>
          <w:sz w:val="20"/>
          <w:szCs w:val="20"/>
        </w:rPr>
        <w:t>99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563AF5" w:rsidRDefault="00457E9D" w:rsidP="00563AF5">
      <w:pPr>
        <w:ind w:leftChars="67" w:left="141"/>
      </w:pPr>
      <w:r w:rsidRPr="00D637FD">
        <w:rPr>
          <w:szCs w:val="21"/>
        </w:rPr>
        <w:t xml:space="preserve">　下記の議題については、</w:t>
      </w:r>
      <w:r w:rsidR="0027591F">
        <w:rPr>
          <w:rFonts w:hint="eastAsia"/>
          <w:szCs w:val="21"/>
        </w:rPr>
        <w:t>軽微な変更</w:t>
      </w:r>
      <w:r w:rsidR="00460AA5">
        <w:rPr>
          <w:rFonts w:hint="eastAsia"/>
          <w:szCs w:val="21"/>
        </w:rPr>
        <w:t>２</w:t>
      </w:r>
      <w:bookmarkStart w:id="0" w:name="_GoBack"/>
      <w:bookmarkEnd w:id="0"/>
      <w:r w:rsidR="00DB71A6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460AA5" w:rsidRDefault="00460AA5" w:rsidP="00460AA5">
      <w:r>
        <w:rPr>
          <w:rFonts w:hint="eastAsia"/>
        </w:rPr>
        <w:t>議題　１</w:t>
      </w:r>
    </w:p>
    <w:p w:rsidR="00460AA5" w:rsidRDefault="00460AA5" w:rsidP="00460AA5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460AA5" w:rsidRDefault="00460AA5" w:rsidP="00460AA5">
      <w:pPr>
        <w:tabs>
          <w:tab w:val="left" w:pos="2268"/>
        </w:tabs>
        <w:ind w:firstLineChars="100" w:firstLine="210"/>
      </w:pPr>
      <w:r>
        <w:rPr>
          <w:rFonts w:hint="eastAsia"/>
        </w:rPr>
        <w:t>受付</w:t>
      </w:r>
      <w:r>
        <w:rPr>
          <w:rFonts w:hint="eastAsia"/>
        </w:rPr>
        <w:t>番号</w:t>
      </w:r>
      <w:r>
        <w:rPr>
          <w:noProof/>
        </w:rPr>
        <w:t>187</w:t>
      </w:r>
      <w:r>
        <w:rPr>
          <w:rFonts w:hint="eastAsia"/>
        </w:rPr>
        <w:t>号：ぶどう膜炎発症に関連する遺伝子多型の解析</w:t>
      </w:r>
    </w:p>
    <w:p w:rsidR="00460AA5" w:rsidRDefault="00460AA5" w:rsidP="00460AA5">
      <w:pPr>
        <w:tabs>
          <w:tab w:val="left" w:pos="2268"/>
        </w:tabs>
        <w:ind w:leftChars="100" w:left="210" w:firstLine="840"/>
        <w:jc w:val="right"/>
        <w:rPr>
          <w:rFonts w:hint="eastAsia"/>
        </w:rPr>
      </w:pPr>
      <w:r>
        <w:tab/>
      </w:r>
      <w:r>
        <w:rPr>
          <w:rFonts w:hint="eastAsia"/>
          <w:noProof/>
        </w:rPr>
        <w:t>感覚器病学講座　眼科学分野　教授</w:t>
      </w:r>
      <w:r>
        <w:rPr>
          <w:rFonts w:hint="eastAsia"/>
        </w:rPr>
        <w:t xml:space="preserve">　坂本　泰二</w:t>
      </w:r>
    </w:p>
    <w:p w:rsidR="00460AA5" w:rsidRPr="00D637FD" w:rsidRDefault="00460AA5" w:rsidP="00460AA5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p w:rsidR="00460AA5" w:rsidRPr="00460AA5" w:rsidRDefault="00460AA5" w:rsidP="00460AA5">
      <w:pPr>
        <w:tabs>
          <w:tab w:val="left" w:pos="2268"/>
        </w:tabs>
        <w:ind w:leftChars="100" w:left="210" w:firstLine="840"/>
        <w:jc w:val="right"/>
      </w:pPr>
    </w:p>
    <w:p w:rsidR="00460AA5" w:rsidRDefault="00460AA5" w:rsidP="00460AA5">
      <w:r>
        <w:rPr>
          <w:rFonts w:hint="eastAsia"/>
        </w:rPr>
        <w:t>議題　２</w:t>
      </w:r>
    </w:p>
    <w:p w:rsidR="00460AA5" w:rsidRDefault="00460AA5" w:rsidP="00460AA5">
      <w:pPr>
        <w:tabs>
          <w:tab w:val="left" w:pos="2268"/>
        </w:tabs>
      </w:pPr>
      <w:r>
        <w:rPr>
          <w:rFonts w:hint="eastAsia"/>
          <w:noProof/>
        </w:rPr>
        <w:t>実施計画変更の審査</w:t>
      </w:r>
    </w:p>
    <w:p w:rsidR="00460AA5" w:rsidRDefault="00460AA5" w:rsidP="00460AA5">
      <w:pPr>
        <w:tabs>
          <w:tab w:val="left" w:pos="2268"/>
        </w:tabs>
        <w:ind w:leftChars="100" w:left="210"/>
      </w:pPr>
      <w:r>
        <w:rPr>
          <w:rFonts w:hint="eastAsia"/>
        </w:rPr>
        <w:t>受付番号</w:t>
      </w:r>
      <w:r>
        <w:rPr>
          <w:noProof/>
        </w:rPr>
        <w:t>188</w:t>
      </w:r>
      <w:r>
        <w:rPr>
          <w:rFonts w:hint="eastAsia"/>
        </w:rPr>
        <w:t>号：難聴の遺伝子解析と臨床応用に関する研究</w:t>
      </w:r>
    </w:p>
    <w:p w:rsidR="00460AA5" w:rsidRDefault="00460AA5" w:rsidP="00460AA5">
      <w:pPr>
        <w:tabs>
          <w:tab w:val="left" w:pos="1845"/>
        </w:tabs>
        <w:ind w:leftChars="100" w:left="210" w:firstLine="840"/>
        <w:jc w:val="right"/>
      </w:pPr>
      <w:r>
        <w:tab/>
      </w:r>
      <w:r>
        <w:rPr>
          <w:rFonts w:hint="eastAsia"/>
          <w:noProof/>
        </w:rPr>
        <w:t>感覚器病学講座　耳鼻咽喉科・頭頸部外科学分野　助教　原田　みずえ</w:t>
      </w:r>
    </w:p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136"/>
    <w:multiLevelType w:val="hybridMultilevel"/>
    <w:tmpl w:val="8318ADB4"/>
    <w:lvl w:ilvl="0" w:tplc="490CD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60AA5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7C0C02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277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2015-12-08T01:51:00Z</dcterms:created>
  <dcterms:modified xsi:type="dcterms:W3CDTF">2015-12-08T01:51:00Z</dcterms:modified>
</cp:coreProperties>
</file>